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09" w:rsidRPr="00160D85" w:rsidRDefault="002E0D09" w:rsidP="002E0D09">
      <w:pPr>
        <w:spacing w:after="0" w:line="240" w:lineRule="auto"/>
        <w:ind w:left="-180" w:firstLine="18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АДМИНИ</w:t>
      </w:r>
      <w:r w:rsidRPr="00160D85">
        <w:rPr>
          <w:rFonts w:ascii="Times New Roman" w:hAnsi="Times New Roman" w:cs="Times New Roman"/>
          <w:b/>
          <w:bCs/>
          <w:sz w:val="36"/>
          <w:szCs w:val="36"/>
        </w:rPr>
        <w:t>СТРАЦИЯ  ВЫСОКСКОГО СЕЛЬСОВЕТА</w:t>
      </w:r>
    </w:p>
    <w:p w:rsidR="002E0D09" w:rsidRPr="00160D85" w:rsidRDefault="002E0D09" w:rsidP="002E0D09">
      <w:pPr>
        <w:spacing w:after="0" w:line="240" w:lineRule="auto"/>
        <w:ind w:left="-180" w:firstLine="180"/>
        <w:rPr>
          <w:rFonts w:ascii="Times New Roman" w:hAnsi="Times New Roman" w:cs="Times New Roman"/>
          <w:b/>
          <w:bCs/>
          <w:sz w:val="34"/>
          <w:szCs w:val="34"/>
        </w:rPr>
      </w:pPr>
      <w:r w:rsidRPr="00160D85">
        <w:rPr>
          <w:rFonts w:ascii="Times New Roman" w:hAnsi="Times New Roman" w:cs="Times New Roman"/>
          <w:b/>
          <w:bCs/>
          <w:sz w:val="34"/>
          <w:szCs w:val="34"/>
        </w:rPr>
        <w:t xml:space="preserve">     МЕДВЕНСКОГО РАЙОНА  КУРСКОЙ ОБЛАСТИ </w:t>
      </w:r>
    </w:p>
    <w:p w:rsidR="002E0D09" w:rsidRPr="00160D85" w:rsidRDefault="002E0D09" w:rsidP="002E0D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0D85">
        <w:rPr>
          <w:rFonts w:ascii="Times New Roman" w:hAnsi="Times New Roman" w:cs="Times New Roman"/>
          <w:b/>
          <w:bCs/>
          <w:sz w:val="34"/>
          <w:szCs w:val="34"/>
        </w:rPr>
        <w:t xml:space="preserve">   </w:t>
      </w:r>
    </w:p>
    <w:p w:rsidR="002E0D09" w:rsidRPr="00160D85" w:rsidRDefault="002E0D09" w:rsidP="002E0D0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60D8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</w:t>
      </w:r>
      <w:proofErr w:type="gramStart"/>
      <w:r w:rsidRPr="00160D85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160D85">
        <w:rPr>
          <w:rFonts w:ascii="Times New Roman" w:hAnsi="Times New Roman" w:cs="Times New Roman"/>
          <w:b/>
          <w:bCs/>
          <w:sz w:val="32"/>
          <w:szCs w:val="32"/>
        </w:rPr>
        <w:t xml:space="preserve"> О С Т А Н О В Л Е Н И Е  </w:t>
      </w:r>
    </w:p>
    <w:p w:rsidR="002E0D09" w:rsidRPr="00160D85" w:rsidRDefault="002E0D09" w:rsidP="002E0D0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2E0D09" w:rsidRPr="00160D85" w:rsidRDefault="002E0D09" w:rsidP="002E0D09">
      <w:pPr>
        <w:pStyle w:val="a8"/>
        <w:shd w:val="clear" w:color="auto" w:fill="auto"/>
        <w:tabs>
          <w:tab w:val="left" w:pos="3135"/>
        </w:tabs>
        <w:spacing w:after="0" w:line="240" w:lineRule="auto"/>
        <w:ind w:left="100"/>
        <w:jc w:val="left"/>
        <w:rPr>
          <w:rFonts w:ascii="Times New Roman" w:hAnsi="Times New Roman" w:cs="Times New Roman"/>
          <w:sz w:val="24"/>
          <w:szCs w:val="24"/>
        </w:rPr>
      </w:pPr>
      <w:r w:rsidRPr="00160D8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60D85">
        <w:rPr>
          <w:rFonts w:ascii="Times New Roman" w:hAnsi="Times New Roman" w:cs="Times New Roman"/>
          <w:sz w:val="24"/>
          <w:szCs w:val="24"/>
        </w:rPr>
        <w:t>.04.2020г.                                         №7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60D85">
        <w:rPr>
          <w:rFonts w:ascii="Times New Roman" w:hAnsi="Times New Roman" w:cs="Times New Roman"/>
          <w:sz w:val="24"/>
          <w:szCs w:val="24"/>
        </w:rPr>
        <w:t>-па</w:t>
      </w:r>
    </w:p>
    <w:p w:rsidR="00E27077" w:rsidRPr="00E841A0" w:rsidRDefault="00E27077" w:rsidP="00E8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41A0" w:rsidRPr="0046766A" w:rsidRDefault="00E841A0" w:rsidP="002E0D09">
      <w:pPr>
        <w:spacing w:after="0" w:line="240" w:lineRule="auto"/>
        <w:ind w:left="426"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766A">
        <w:rPr>
          <w:rFonts w:ascii="Times New Roman" w:eastAsia="Times New Roman" w:hAnsi="Times New Roman" w:cs="Times New Roman"/>
          <w:b/>
          <w:bCs/>
          <w:sz w:val="24"/>
          <w:szCs w:val="24"/>
        </w:rPr>
        <w:t>О создании в целях пожаротушения условий</w:t>
      </w:r>
      <w:r w:rsidRPr="0046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66A">
        <w:rPr>
          <w:rFonts w:ascii="Times New Roman" w:eastAsia="Times New Roman" w:hAnsi="Times New Roman" w:cs="Times New Roman"/>
          <w:b/>
          <w:bCs/>
          <w:sz w:val="24"/>
          <w:szCs w:val="24"/>
        </w:rPr>
        <w:t>для забора воды в любое время года из источников</w:t>
      </w:r>
      <w:proofErr w:type="gramEnd"/>
      <w:r w:rsidRPr="00467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наружного водоснабжения, расположенных на территории муниципального</w:t>
      </w:r>
      <w:r w:rsidRPr="0046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66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«</w:t>
      </w:r>
      <w:r w:rsidR="002E0D09" w:rsidRPr="0046766A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Высокский</w:t>
      </w:r>
      <w:r w:rsidRPr="00467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Медвенского района Курской области</w:t>
      </w:r>
    </w:p>
    <w:p w:rsidR="006E3A98" w:rsidRPr="0046766A" w:rsidRDefault="006E3A98" w:rsidP="00E841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A98" w:rsidRPr="0046766A" w:rsidRDefault="006E3A98" w:rsidP="00E841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A98" w:rsidRPr="0046766A" w:rsidRDefault="002E0D09" w:rsidP="00467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E841A0" w:rsidRPr="0046766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19 Федерального закона от 21.12.1994 № 69- ФЗ «О пожарной безопасности», в целях создания условий для забора в любое время года воды из источников наружного водоснабжения на территории муниципального образования</w:t>
      </w:r>
      <w:r w:rsidR="00271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«Высокский сельсовет» Медвеснкого района Курской области»</w:t>
      </w:r>
      <w:r w:rsidR="006E3A98" w:rsidRPr="00467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E3A98" w:rsidRPr="0046766A">
        <w:rPr>
          <w:rFonts w:ascii="Times New Roman" w:hAnsi="Times New Roman" w:cs="Times New Roman"/>
          <w:sz w:val="24"/>
          <w:szCs w:val="24"/>
        </w:rPr>
        <w:t>Администрация</w:t>
      </w:r>
      <w:r w:rsidR="0046766A" w:rsidRPr="0046766A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="006E3A98" w:rsidRPr="0046766A">
        <w:rPr>
          <w:rFonts w:ascii="Times New Roman" w:hAnsi="Times New Roman" w:cs="Times New Roman"/>
          <w:sz w:val="24"/>
          <w:szCs w:val="24"/>
        </w:rPr>
        <w:t xml:space="preserve">Медвенского района </w:t>
      </w:r>
      <w:r w:rsidRPr="0046766A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841A0" w:rsidRPr="0046766A" w:rsidRDefault="00E841A0" w:rsidP="00E84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color w:val="000000"/>
          <w:sz w:val="24"/>
          <w:szCs w:val="24"/>
        </w:rPr>
        <w:t>1.Утвердить прилагаемые Правила учёта и проверки наружного противопожарного водоснабжения на территории</w:t>
      </w:r>
      <w:r w:rsidR="0046766A" w:rsidRPr="00467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46766A">
        <w:rPr>
          <w:rFonts w:ascii="Times New Roman" w:eastAsia="Times New Roman" w:hAnsi="Times New Roman" w:cs="Times New Roman"/>
          <w:sz w:val="24"/>
          <w:szCs w:val="24"/>
        </w:rPr>
        <w:t>Медвенского района Курской области</w:t>
      </w:r>
      <w:r w:rsidRPr="004676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41A0" w:rsidRPr="0046766A" w:rsidRDefault="00E841A0" w:rsidP="00E84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sz w:val="24"/>
          <w:szCs w:val="24"/>
        </w:rPr>
        <w:t>2. Проводить два раза в год проверку всех источников наружного противопожарного водоснабжения на территории</w:t>
      </w:r>
      <w:r w:rsidR="0046766A" w:rsidRPr="0046766A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46766A">
        <w:rPr>
          <w:rFonts w:ascii="Times New Roman" w:eastAsia="Times New Roman" w:hAnsi="Times New Roman" w:cs="Times New Roman"/>
          <w:sz w:val="24"/>
          <w:szCs w:val="24"/>
        </w:rPr>
        <w:t>Медвенского района независимо от их ведомственной принадлежности и организационно – правовой формы, результаты проверки оформлять актом.</w:t>
      </w:r>
    </w:p>
    <w:p w:rsidR="00E841A0" w:rsidRPr="0046766A" w:rsidRDefault="00E841A0" w:rsidP="00E84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sz w:val="24"/>
          <w:szCs w:val="24"/>
        </w:rPr>
        <w:t>3. Администрации</w:t>
      </w:r>
      <w:r w:rsidR="0046766A" w:rsidRPr="0046766A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46766A">
        <w:rPr>
          <w:rFonts w:ascii="Times New Roman" w:eastAsia="Times New Roman" w:hAnsi="Times New Roman" w:cs="Times New Roman"/>
          <w:sz w:val="24"/>
          <w:szCs w:val="24"/>
        </w:rPr>
        <w:t>Медвенского района, а также собственникам всех форм собственности, имеющим источники наружного противопожарного водоснабжения (по согласованию):</w:t>
      </w:r>
    </w:p>
    <w:p w:rsidR="00E841A0" w:rsidRPr="0046766A" w:rsidRDefault="00E841A0" w:rsidP="00E84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sz w:val="24"/>
          <w:szCs w:val="24"/>
        </w:rPr>
        <w:t>3.1. принимать немедленные меры по устранению выявленных в ходе проведённой проверки неисправности противопожарного водоснабжения;</w:t>
      </w:r>
    </w:p>
    <w:p w:rsidR="00E841A0" w:rsidRPr="0046766A" w:rsidRDefault="00E841A0" w:rsidP="00E84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sz w:val="24"/>
          <w:szCs w:val="24"/>
        </w:rPr>
        <w:t>3.2. обеспечить наличие свободных подъездов к водоисточникам наружного противопожарного водоснабжения пожарной и приспособленной для целей пожаротушения техники;</w:t>
      </w:r>
    </w:p>
    <w:p w:rsidR="00E841A0" w:rsidRPr="0046766A" w:rsidRDefault="00E841A0" w:rsidP="00E84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sz w:val="24"/>
          <w:szCs w:val="24"/>
        </w:rPr>
        <w:t xml:space="preserve">3.3. уточнять списки источников противопожарного водоснабжения; </w:t>
      </w:r>
    </w:p>
    <w:p w:rsidR="00E841A0" w:rsidRPr="0046766A" w:rsidRDefault="00E841A0" w:rsidP="00E84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sz w:val="24"/>
          <w:szCs w:val="24"/>
        </w:rPr>
        <w:t>3.4. производить своевременную очистку люков пожарных гидрантов от грязи, льда и снега;</w:t>
      </w:r>
    </w:p>
    <w:p w:rsidR="00E841A0" w:rsidRPr="0046766A" w:rsidRDefault="00E841A0" w:rsidP="00E84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sz w:val="24"/>
          <w:szCs w:val="24"/>
        </w:rPr>
        <w:t>3.5. водонапорные башни приспособить для отбора воды пожарной техникой в любое время года;</w:t>
      </w:r>
    </w:p>
    <w:p w:rsidR="00E841A0" w:rsidRPr="0046766A" w:rsidRDefault="00E841A0" w:rsidP="00E84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sz w:val="24"/>
          <w:szCs w:val="24"/>
        </w:rPr>
        <w:t>3.6. запретить использование для хозяйственных и производственных целей запаса воды, предназначенного для нужд пожаротушения.</w:t>
      </w:r>
    </w:p>
    <w:p w:rsidR="00E841A0" w:rsidRPr="0046766A" w:rsidRDefault="00E841A0" w:rsidP="00E84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sz w:val="24"/>
          <w:szCs w:val="24"/>
        </w:rPr>
        <w:t>4. Настоящее постановление вступает в силу с момента обнародования.</w:t>
      </w:r>
    </w:p>
    <w:p w:rsidR="002B07C9" w:rsidRPr="0046766A" w:rsidRDefault="00E841A0" w:rsidP="00E84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46766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6766A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B07C9" w:rsidRPr="0046766A" w:rsidRDefault="002B07C9" w:rsidP="002B07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766A" w:rsidRPr="0046766A" w:rsidRDefault="0046766A" w:rsidP="002B07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766A" w:rsidRPr="0046766A" w:rsidRDefault="0046766A" w:rsidP="002B07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E3A98" w:rsidRPr="0046766A" w:rsidRDefault="006E3A98" w:rsidP="002B0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66A">
        <w:rPr>
          <w:rFonts w:ascii="Times New Roman" w:hAnsi="Times New Roman" w:cs="Times New Roman"/>
          <w:sz w:val="24"/>
          <w:szCs w:val="24"/>
        </w:rPr>
        <w:t>Глава</w:t>
      </w:r>
      <w:r w:rsidR="0046766A" w:rsidRPr="0046766A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</w:p>
    <w:p w:rsidR="0046766A" w:rsidRDefault="006E3A98" w:rsidP="002B0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66A">
        <w:rPr>
          <w:rFonts w:ascii="Times New Roman" w:hAnsi="Times New Roman" w:cs="Times New Roman"/>
          <w:sz w:val="24"/>
          <w:szCs w:val="24"/>
        </w:rPr>
        <w:t xml:space="preserve">Медвенского района                                                                     </w:t>
      </w:r>
      <w:r w:rsidR="0046766A" w:rsidRPr="0046766A">
        <w:rPr>
          <w:rFonts w:ascii="Times New Roman" w:hAnsi="Times New Roman" w:cs="Times New Roman"/>
          <w:sz w:val="24"/>
          <w:szCs w:val="24"/>
        </w:rPr>
        <w:t xml:space="preserve">  А.Н. Харланов</w:t>
      </w:r>
    </w:p>
    <w:p w:rsidR="0046766A" w:rsidRPr="00E841A0" w:rsidRDefault="0046766A" w:rsidP="002B07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6E3A98" w:rsidRPr="006E3A98" w:rsidRDefault="002B07C9" w:rsidP="002B07C9">
      <w:pPr>
        <w:pStyle w:val="a6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УТВЕРЖДЕНЫ</w:t>
      </w:r>
    </w:p>
    <w:p w:rsidR="006E3A98" w:rsidRPr="006E3A98" w:rsidRDefault="006E3A98" w:rsidP="002B07C9">
      <w:pPr>
        <w:pStyle w:val="a6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A9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</w:t>
      </w:r>
      <w:r w:rsidR="002B07C9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E3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</w:t>
      </w:r>
    </w:p>
    <w:p w:rsidR="006E3A98" w:rsidRPr="006E3A98" w:rsidRDefault="0046766A" w:rsidP="002B07C9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Высокского </w:t>
      </w:r>
      <w:r w:rsidR="006E3A98" w:rsidRPr="006E3A98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6E3A98" w:rsidRPr="006E3A98" w:rsidRDefault="006E3A98" w:rsidP="002B07C9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E3A98">
        <w:rPr>
          <w:rFonts w:ascii="Times New Roman" w:hAnsi="Times New Roman" w:cs="Times New Roman"/>
          <w:color w:val="000000"/>
          <w:sz w:val="24"/>
          <w:szCs w:val="24"/>
        </w:rPr>
        <w:t>Медвенского района</w:t>
      </w:r>
    </w:p>
    <w:p w:rsidR="0046766A" w:rsidRPr="006E3A98" w:rsidRDefault="0046766A" w:rsidP="0046766A">
      <w:pPr>
        <w:pStyle w:val="a6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E3A98" w:rsidRPr="006E3A98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</w:t>
      </w:r>
      <w:r w:rsidR="006E3A98" w:rsidRPr="006E3A98">
        <w:rPr>
          <w:rFonts w:ascii="Times New Roman" w:hAnsi="Times New Roman" w:cs="Times New Roman"/>
          <w:color w:val="000000"/>
          <w:sz w:val="24"/>
          <w:szCs w:val="24"/>
        </w:rPr>
        <w:t xml:space="preserve">.04.2020 № </w:t>
      </w:r>
      <w:r w:rsidR="002B07C9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3A98">
        <w:rPr>
          <w:rFonts w:ascii="Times New Roman" w:hAnsi="Times New Roman" w:cs="Times New Roman"/>
          <w:color w:val="000000"/>
          <w:sz w:val="24"/>
          <w:szCs w:val="24"/>
        </w:rPr>
        <w:t>-па</w:t>
      </w:r>
    </w:p>
    <w:p w:rsidR="0046766A" w:rsidRDefault="0046766A" w:rsidP="0046766A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41A0" w:rsidRDefault="00E841A0" w:rsidP="002B07C9">
      <w:pPr>
        <w:pStyle w:val="a6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841A0" w:rsidRPr="0046766A" w:rsidRDefault="00E841A0" w:rsidP="00E84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</w:t>
      </w:r>
    </w:p>
    <w:p w:rsidR="00E841A0" w:rsidRPr="0046766A" w:rsidRDefault="00E841A0" w:rsidP="00E84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b/>
          <w:bCs/>
          <w:sz w:val="24"/>
          <w:szCs w:val="24"/>
        </w:rPr>
        <w:t>учета и проверки наружного противопожарного</w:t>
      </w:r>
    </w:p>
    <w:p w:rsidR="00E841A0" w:rsidRPr="0046766A" w:rsidRDefault="00E841A0" w:rsidP="00E84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водоснабжения на территории </w:t>
      </w:r>
      <w:r w:rsidR="00467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Высокского </w:t>
      </w:r>
      <w:r w:rsidRPr="0046766A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сельсовета</w:t>
      </w:r>
    </w:p>
    <w:p w:rsidR="00E841A0" w:rsidRPr="0046766A" w:rsidRDefault="00E841A0" w:rsidP="00E84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66A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Медвенского района Курской области</w:t>
      </w:r>
    </w:p>
    <w:p w:rsidR="00E841A0" w:rsidRPr="00E841A0" w:rsidRDefault="00E841A0" w:rsidP="00E84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1.1. Настоящие Правила действуют на всей территории</w:t>
      </w:r>
      <w:r w:rsidR="0046766A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E841A0">
        <w:rPr>
          <w:rFonts w:ascii="Times New Roman" w:eastAsia="Times New Roman" w:hAnsi="Times New Roman" w:cs="Times New Roman"/>
          <w:sz w:val="24"/>
          <w:szCs w:val="24"/>
        </w:rPr>
        <w:t>Медвенского района и обязательны для исполнения всеми собственниками, имеющими источники противопожарного водоснабжения независимо от их ведомственной принадлежности и противопожарного водоснабжения независимо от их ведомственной принадлежности и организационно-правовой формы.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1.2. Наружное противопожарное водоснабжение поселения включает в себя: пожарные водоемы, водонапорные башни, вода из которых используется для пожаротушения, независимо от их ведомственной принадлежности и организационно-правовой формы.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 xml:space="preserve">1.3. Ответственность за техническое состояние источников противопожарного водоснабжения и установку указателей несет собственник, в ведении которого они находятся. 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 xml:space="preserve"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 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b/>
          <w:bCs/>
          <w:sz w:val="24"/>
          <w:szCs w:val="24"/>
        </w:rPr>
        <w:t>2. Техническое состояние, эксплуатация и требования к источникам противопожарного водоснабжения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2.1. Постоянная готовность источников противопожарного водоснабжения для успешного тушения пожаров обеспечивается проведением основных подготовительных мероприятий: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- качественной приемкой всех систем водоснабжения по окончании их строительства, реконструкции и ремонта;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- точным учетом всех источников противопожарного водоснабжения;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- систематическим контролем за состоянием водоисточников;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подъезд.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2.3. Пожарные водоемы должны быть наполнены водой. К водоемам должен быть обеспечен подъезд.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2.4.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b/>
          <w:bCs/>
          <w:sz w:val="24"/>
          <w:szCs w:val="24"/>
        </w:rPr>
        <w:t>3. Учет и порядок проверки противопожарного водоснабжения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 xml:space="preserve">3.1. Собственники объектов противопожарного водоснабжения обязаны вести строгий учет и проводить плановые совместные с подразделениями Государственной </w:t>
      </w:r>
      <w:r w:rsidRPr="00E841A0">
        <w:rPr>
          <w:rFonts w:ascii="Times New Roman" w:eastAsia="Times New Roman" w:hAnsi="Times New Roman" w:cs="Times New Roman"/>
          <w:sz w:val="24"/>
          <w:szCs w:val="24"/>
        </w:rPr>
        <w:lastRenderedPageBreak/>
        <w:t>противопожарной службы проверки имеющихся в их ведении источников противопожарного водоснабжения.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3.2. С целью учета всех водоисточников, которые могут быть использованы для тушения пожаров, Администрация</w:t>
      </w:r>
      <w:r w:rsidR="0046766A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E841A0">
        <w:rPr>
          <w:rFonts w:ascii="Times New Roman" w:eastAsia="Times New Roman" w:hAnsi="Times New Roman" w:cs="Times New Roman"/>
          <w:sz w:val="24"/>
          <w:szCs w:val="24"/>
        </w:rPr>
        <w:t>Медвенского района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3.3. Проверка противопожарного водоснабжения производится 2 раза в год.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3.4. При проверке пожарного водоема проверяется: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- наличие на видном месте указателя установленного образца;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- возможность беспрепятственного подъезда к пожарному водоему;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- состояние колодца и люка пожарного гидранта;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- герметичность задвижек (при их наличии).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3.5. При проверке других приспособленных источников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b/>
          <w:bCs/>
          <w:sz w:val="24"/>
          <w:szCs w:val="24"/>
        </w:rPr>
        <w:t>4. Инвентаризация противопожарного водоснабжения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4.1. Инвентаризация противопожарного водоснабжения проводится не реже одного раза в пять лет.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4.2. Инвентаризация проводится с целью учета всех водоисточников, которые могут быть использованы для тушения пожаров и выявления их состояния и характеристик.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4.3. Для проведения инвентаризации водоснабжения постановлением Администрации</w:t>
      </w:r>
      <w:r w:rsidR="0046766A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E841A0">
        <w:rPr>
          <w:rFonts w:ascii="Times New Roman" w:eastAsia="Times New Roman" w:hAnsi="Times New Roman" w:cs="Times New Roman"/>
          <w:sz w:val="24"/>
          <w:szCs w:val="24"/>
        </w:rPr>
        <w:t xml:space="preserve">Медвенского района создается межведомственная комиссия, в состав которой входят: представители органов местного самоуправления </w:t>
      </w:r>
      <w:r w:rsidR="0046766A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Pr="00E841A0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органа государственного пожарного надзора, организации коммунального хозяйства.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4.4. Комиссия путем детальной проверки каждого водоисточника уточняет: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- вид, численность и состояние источников противопожарного водоснабжения, наличие подъездов к ним;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- наличие насосов, их состояние;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- выполнение планов замены пожарных кранов;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 xml:space="preserve">- строительства новых водоемов, пирсов, колодцев. 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 xml:space="preserve">4.5. По результатам инвентаризации составляется акт инвентаризации и ведомость учета состояния водоисточников. 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b/>
          <w:bCs/>
          <w:sz w:val="24"/>
          <w:szCs w:val="24"/>
        </w:rPr>
        <w:t>5. Ремонт и реконструкция противопожарного водоснабжения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5.1. Собственники, в ведении которых находится неисправный источник противопожарного водоснабжения, обязаны в течени</w:t>
      </w:r>
      <w:proofErr w:type="gramStart"/>
      <w:r w:rsidRPr="00E841A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841A0">
        <w:rPr>
          <w:rFonts w:ascii="Times New Roman" w:eastAsia="Times New Roman" w:hAnsi="Times New Roman" w:cs="Times New Roman"/>
          <w:sz w:val="24"/>
          <w:szCs w:val="24"/>
        </w:rPr>
        <w:t xml:space="preserve"> 10 дней получения сообщения о неисправности произвести ремонт водоисточника. В случае проведения капитального ремонта или замены водоисточника сроки согласовываются с государственной противопожарной службой.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b/>
          <w:bCs/>
          <w:sz w:val="24"/>
          <w:szCs w:val="24"/>
        </w:rPr>
        <w:t>6. Особенности эксплуатации противопожарного водоснабжения в зимних условиях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6.1. Ежегодно в октябре-ноябре производится подготовка противопожарного водоснабжения к работе в зимних условиях, для чего необходимо: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- проверить уровень воды в водоемах, исправность теплоизоляции и запорной арматуры;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1A0">
        <w:rPr>
          <w:rFonts w:ascii="Times New Roman" w:eastAsia="Times New Roman" w:hAnsi="Times New Roman" w:cs="Times New Roman"/>
          <w:sz w:val="24"/>
          <w:szCs w:val="24"/>
        </w:rPr>
        <w:t>- произвести очистку от снега и льда подъездов к пожарным водоисточникам;</w:t>
      </w:r>
    </w:p>
    <w:p w:rsidR="00E841A0" w:rsidRPr="00E841A0" w:rsidRDefault="00E841A0" w:rsidP="00E84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841A0">
        <w:rPr>
          <w:rFonts w:ascii="Times New Roman" w:eastAsia="Times New Roman" w:hAnsi="Times New Roman" w:cs="Times New Roman"/>
          <w:sz w:val="24"/>
          <w:szCs w:val="24"/>
        </w:rPr>
        <w:t>обеспечить условия для обогрева емкостей для забора воды в зимнее время.</w:t>
      </w:r>
    </w:p>
    <w:p w:rsidR="00113F93" w:rsidRPr="00027365" w:rsidRDefault="00E841A0" w:rsidP="000273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Pr="00E841A0">
        <w:rPr>
          <w:rFonts w:ascii="Times New Roman" w:eastAsia="Times New Roman" w:hAnsi="Times New Roman" w:cs="Times New Roman"/>
          <w:sz w:val="24"/>
          <w:szCs w:val="24"/>
        </w:rPr>
        <w:t>В случае замерзания стояков пожарных гидрантов необходимо принимать меры к их отогреванию и приведению в рабочее состояние</w:t>
      </w:r>
      <w:r w:rsidR="0002736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13F93" w:rsidRPr="00027365" w:rsidSect="00E841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24DDA"/>
    <w:multiLevelType w:val="multilevel"/>
    <w:tmpl w:val="DD8C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844601"/>
    <w:multiLevelType w:val="multilevel"/>
    <w:tmpl w:val="AE00CB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F704F"/>
    <w:multiLevelType w:val="multilevel"/>
    <w:tmpl w:val="04CED4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C1EE5"/>
    <w:multiLevelType w:val="multilevel"/>
    <w:tmpl w:val="E188D2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283C3C"/>
    <w:multiLevelType w:val="multilevel"/>
    <w:tmpl w:val="33E8C7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A46EC"/>
    <w:multiLevelType w:val="multilevel"/>
    <w:tmpl w:val="02001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4D1793"/>
    <w:multiLevelType w:val="multilevel"/>
    <w:tmpl w:val="48AE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CC71E2"/>
    <w:multiLevelType w:val="multilevel"/>
    <w:tmpl w:val="71CE5D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E3A98"/>
    <w:rsid w:val="00027365"/>
    <w:rsid w:val="00113F93"/>
    <w:rsid w:val="00271D2F"/>
    <w:rsid w:val="002948F4"/>
    <w:rsid w:val="002B07C9"/>
    <w:rsid w:val="002E0D09"/>
    <w:rsid w:val="0046766A"/>
    <w:rsid w:val="004D6ABE"/>
    <w:rsid w:val="00654D20"/>
    <w:rsid w:val="006E3A98"/>
    <w:rsid w:val="008E5217"/>
    <w:rsid w:val="0098699C"/>
    <w:rsid w:val="00B81C3C"/>
    <w:rsid w:val="00E27077"/>
    <w:rsid w:val="00E841A0"/>
    <w:rsid w:val="00FA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3A98"/>
    <w:rPr>
      <w:b/>
      <w:bCs/>
    </w:rPr>
  </w:style>
  <w:style w:type="paragraph" w:customStyle="1" w:styleId="ConsPlusNormal">
    <w:name w:val="ConsPlusNormal"/>
    <w:rsid w:val="006E3A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6E3A98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6E3A98"/>
    <w:pPr>
      <w:ind w:left="720"/>
      <w:contextualSpacing/>
    </w:pPr>
  </w:style>
  <w:style w:type="character" w:styleId="a7">
    <w:name w:val="Emphasis"/>
    <w:basedOn w:val="a0"/>
    <w:uiPriority w:val="20"/>
    <w:qFormat/>
    <w:rsid w:val="00E841A0"/>
    <w:rPr>
      <w:i/>
      <w:iCs/>
    </w:rPr>
  </w:style>
  <w:style w:type="paragraph" w:styleId="a8">
    <w:name w:val="Body Text"/>
    <w:basedOn w:val="a"/>
    <w:link w:val="a9"/>
    <w:uiPriority w:val="99"/>
    <w:rsid w:val="002E0D09"/>
    <w:pPr>
      <w:shd w:val="clear" w:color="auto" w:fill="FFFFFF"/>
      <w:spacing w:after="240" w:line="317" w:lineRule="exact"/>
      <w:jc w:val="center"/>
    </w:pPr>
    <w:rPr>
      <w:rFonts w:ascii="Tahoma" w:eastAsia="Tahoma" w:hAnsi="Tahoma" w:cs="Tahoma"/>
      <w:sz w:val="29"/>
      <w:szCs w:val="29"/>
    </w:rPr>
  </w:style>
  <w:style w:type="character" w:customStyle="1" w:styleId="a9">
    <w:name w:val="Основной текст Знак"/>
    <w:basedOn w:val="a0"/>
    <w:link w:val="a8"/>
    <w:uiPriority w:val="99"/>
    <w:rsid w:val="002E0D09"/>
    <w:rPr>
      <w:rFonts w:ascii="Tahoma" w:eastAsia="Tahoma" w:hAnsi="Tahoma" w:cs="Tahoma"/>
      <w:sz w:val="29"/>
      <w:szCs w:val="2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11</cp:revision>
  <dcterms:created xsi:type="dcterms:W3CDTF">2020-04-21T10:44:00Z</dcterms:created>
  <dcterms:modified xsi:type="dcterms:W3CDTF">2020-04-27T14:46:00Z</dcterms:modified>
</cp:coreProperties>
</file>